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071F" w14:textId="784D5B92" w:rsidR="008379D3" w:rsidRDefault="00DF384A">
      <w:r w:rsidRPr="00DF384A">
        <w:t>Detailed Business-Centric Explanation of the FDIC Ontology</w:t>
      </w:r>
    </w:p>
    <w:p w14:paraId="5B78FA8A" w14:textId="101A3EA1" w:rsidR="00DF384A" w:rsidRDefault="00DF384A">
      <w:r w:rsidRPr="00DF384A">
        <w:t xml:space="preserve">This ontology is designed to </w:t>
      </w:r>
      <w:r w:rsidRPr="00DF384A">
        <w:rPr>
          <w:b/>
          <w:bCs/>
        </w:rPr>
        <w:t>semantically enrich</w:t>
      </w:r>
      <w:r w:rsidRPr="00DF384A">
        <w:t xml:space="preserve"> the FDIC Summary of Deposits (SOD) dataset, transforming flat CSV fields into machine-understandable concepts. It enables repeatable integration, regulatory validation, and automated reasoning by aligning with financial industry ontologies such as </w:t>
      </w:r>
      <w:r w:rsidRPr="00DF384A">
        <w:rPr>
          <w:b/>
          <w:bCs/>
        </w:rPr>
        <w:t>FIBO</w:t>
      </w:r>
      <w:r w:rsidRPr="00DF384A">
        <w:t xml:space="preserve"> and using W3C standards such as </w:t>
      </w:r>
      <w:r w:rsidRPr="00DF384A">
        <w:rPr>
          <w:b/>
          <w:bCs/>
        </w:rPr>
        <w:t>OWL</w:t>
      </w:r>
      <w:r w:rsidRPr="00DF384A">
        <w:t xml:space="preserve">, </w:t>
      </w:r>
      <w:r w:rsidRPr="00DF384A">
        <w:rPr>
          <w:b/>
          <w:bCs/>
        </w:rPr>
        <w:t>SKOS</w:t>
      </w:r>
      <w:r w:rsidRPr="00DF384A">
        <w:t xml:space="preserve">, and </w:t>
      </w:r>
      <w:r w:rsidRPr="00DF384A">
        <w:rPr>
          <w:b/>
          <w:bCs/>
        </w:rPr>
        <w:t>RDFS</w:t>
      </w:r>
      <w:r w:rsidRPr="00DF384A">
        <w:t>.</w:t>
      </w:r>
    </w:p>
    <w:p w14:paraId="7BE80286" w14:textId="4B149395" w:rsidR="00DF384A" w:rsidRDefault="00DF384A">
      <w:r w:rsidRPr="00DF384A">
        <w:t>CLASSES</w:t>
      </w:r>
    </w:p>
    <w:p w14:paraId="64137998" w14:textId="77777777" w:rsidR="00DF384A" w:rsidRPr="00DF384A" w:rsidRDefault="00DF384A" w:rsidP="00DF384A">
      <w:pPr>
        <w:rPr>
          <w:b/>
          <w:bCs/>
        </w:rPr>
      </w:pPr>
      <w:r w:rsidRPr="00DF384A">
        <w:rPr>
          <w:b/>
          <w:bCs/>
        </w:rPr>
        <w:t xml:space="preserve">1. </w:t>
      </w:r>
      <w:proofErr w:type="spellStart"/>
      <w:proofErr w:type="gramStart"/>
      <w:r w:rsidRPr="00DF384A">
        <w:rPr>
          <w:b/>
          <w:bCs/>
        </w:rPr>
        <w:t>fdic:Institution</w:t>
      </w:r>
      <w:proofErr w:type="spellEnd"/>
      <w:proofErr w:type="gramEnd"/>
    </w:p>
    <w:p w14:paraId="5A2CA63E" w14:textId="77777777" w:rsidR="00DF384A" w:rsidRPr="00DF384A" w:rsidRDefault="00DF384A" w:rsidP="00DF384A">
      <w:r w:rsidRPr="00DF384A">
        <w:rPr>
          <w:b/>
          <w:bCs/>
        </w:rPr>
        <w:t>Label:</w:t>
      </w:r>
      <w:r w:rsidRPr="00DF384A">
        <w:t xml:space="preserve"> </w:t>
      </w:r>
      <w:r w:rsidRPr="00DF384A">
        <w:rPr>
          <w:i/>
          <w:iCs/>
        </w:rPr>
        <w:t>FDIC-covered Institution</w:t>
      </w:r>
      <w:r w:rsidRPr="00DF384A">
        <w:br/>
      </w:r>
      <w:r w:rsidRPr="00DF384A">
        <w:rPr>
          <w:b/>
          <w:bCs/>
        </w:rPr>
        <w:t>Purpose:</w:t>
      </w:r>
      <w:r w:rsidRPr="00DF384A">
        <w:br/>
        <w:t>This is the top-level entity representing any financial institution insured by the FDIC, including both U.S.-chartered and insured U.S. branches of foreign institutions.</w:t>
      </w:r>
    </w:p>
    <w:p w14:paraId="7DF2732F" w14:textId="77777777" w:rsidR="00DF384A" w:rsidRPr="00DF384A" w:rsidRDefault="00DF384A" w:rsidP="00DF384A">
      <w:r w:rsidRPr="00DF384A">
        <w:rPr>
          <w:b/>
          <w:bCs/>
        </w:rPr>
        <w:t>Business Use Case:</w:t>
      </w:r>
      <w:r w:rsidRPr="00DF384A">
        <w:br/>
        <w:t xml:space="preserve">Supports aggregation, analysis, and compliance reporting at the institution level (not just branches). Aligns with </w:t>
      </w:r>
      <w:r w:rsidRPr="00DF384A">
        <w:rPr>
          <w:b/>
          <w:bCs/>
        </w:rPr>
        <w:t xml:space="preserve">FIBO’s </w:t>
      </w:r>
      <w:proofErr w:type="spellStart"/>
      <w:r w:rsidRPr="00DF384A">
        <w:rPr>
          <w:b/>
          <w:bCs/>
        </w:rPr>
        <w:t>FinancialInstitution</w:t>
      </w:r>
      <w:proofErr w:type="spellEnd"/>
      <w:r w:rsidRPr="00DF384A">
        <w:t xml:space="preserve"> class to support external data linkage and semantic interoperability.</w:t>
      </w:r>
    </w:p>
    <w:p w14:paraId="5939CA09" w14:textId="77777777" w:rsidR="00DF384A" w:rsidRPr="00DF384A" w:rsidRDefault="00DF384A" w:rsidP="00DF384A">
      <w:r w:rsidRPr="00DF384A">
        <w:pict w14:anchorId="5061C015">
          <v:rect id="_x0000_i1091" style="width:0;height:1.5pt" o:hralign="center" o:hrstd="t" o:hr="t" fillcolor="#a0a0a0" stroked="f"/>
        </w:pict>
      </w:r>
    </w:p>
    <w:p w14:paraId="19088DC5" w14:textId="77777777" w:rsidR="00DF384A" w:rsidRPr="00DF384A" w:rsidRDefault="00DF384A" w:rsidP="00DF384A">
      <w:pPr>
        <w:rPr>
          <w:b/>
          <w:bCs/>
        </w:rPr>
      </w:pPr>
      <w:r w:rsidRPr="00DF384A">
        <w:rPr>
          <w:b/>
          <w:bCs/>
        </w:rPr>
        <w:t xml:space="preserve">2. </w:t>
      </w:r>
      <w:proofErr w:type="spellStart"/>
      <w:proofErr w:type="gramStart"/>
      <w:r w:rsidRPr="00DF384A">
        <w:rPr>
          <w:b/>
          <w:bCs/>
        </w:rPr>
        <w:t>fdic:BankBranch</w:t>
      </w:r>
      <w:proofErr w:type="spellEnd"/>
      <w:proofErr w:type="gramEnd"/>
    </w:p>
    <w:p w14:paraId="78337184" w14:textId="77777777" w:rsidR="00DF384A" w:rsidRPr="00DF384A" w:rsidRDefault="00DF384A" w:rsidP="00DF384A">
      <w:r w:rsidRPr="00DF384A">
        <w:rPr>
          <w:b/>
          <w:bCs/>
        </w:rPr>
        <w:t>Label:</w:t>
      </w:r>
      <w:r w:rsidRPr="00DF384A">
        <w:t xml:space="preserve"> </w:t>
      </w:r>
      <w:r w:rsidRPr="00DF384A">
        <w:rPr>
          <w:i/>
          <w:iCs/>
        </w:rPr>
        <w:t>Bank Branch</w:t>
      </w:r>
      <w:r w:rsidRPr="00DF384A">
        <w:br/>
      </w:r>
      <w:r w:rsidRPr="00DF384A">
        <w:rPr>
          <w:b/>
          <w:bCs/>
        </w:rPr>
        <w:t>Comment:</w:t>
      </w:r>
      <w:r w:rsidRPr="00DF384A">
        <w:br/>
      </w:r>
      <w:r w:rsidRPr="00DF384A">
        <w:rPr>
          <w:i/>
          <w:iCs/>
        </w:rPr>
        <w:t>A branch location (office, LPO, etc.) of an FDIC-insured financial institution.</w:t>
      </w:r>
    </w:p>
    <w:p w14:paraId="6896C292" w14:textId="77777777" w:rsidR="00DF384A" w:rsidRPr="00DF384A" w:rsidRDefault="00DF384A" w:rsidP="00DF384A">
      <w:r w:rsidRPr="00DF384A">
        <w:rPr>
          <w:b/>
          <w:bCs/>
        </w:rPr>
        <w:t>Purpose:</w:t>
      </w:r>
      <w:r w:rsidRPr="00DF384A">
        <w:br/>
        <w:t>Represents operational outlets such as brick-and-mortar locations, drive-throughs, mobile branches, and digital-only entities.</w:t>
      </w:r>
    </w:p>
    <w:p w14:paraId="7AB35159" w14:textId="77777777" w:rsidR="00DF384A" w:rsidRPr="00DF384A" w:rsidRDefault="00DF384A" w:rsidP="00DF384A">
      <w:r w:rsidRPr="00DF384A">
        <w:rPr>
          <w:b/>
          <w:bCs/>
        </w:rPr>
        <w:t>Business Use Case:</w:t>
      </w:r>
      <w:r w:rsidRPr="00DF384A">
        <w:br/>
        <w:t>Central unit for geospatial analysis, service type mapping, and deposit tracking. Enables regional strategy, branch optimization, and market trend analysis.</w:t>
      </w:r>
    </w:p>
    <w:p w14:paraId="4C44BC44" w14:textId="77777777" w:rsidR="00DF384A" w:rsidRPr="00DF384A" w:rsidRDefault="00DF384A" w:rsidP="00DF384A">
      <w:r w:rsidRPr="00DF384A">
        <w:pict w14:anchorId="5112D366">
          <v:rect id="_x0000_i1092" style="width:0;height:1.5pt" o:hralign="center" o:hrstd="t" o:hr="t" fillcolor="#a0a0a0" stroked="f"/>
        </w:pict>
      </w:r>
    </w:p>
    <w:p w14:paraId="03F75D24" w14:textId="77777777" w:rsidR="00DF384A" w:rsidRPr="00DF384A" w:rsidRDefault="00DF384A" w:rsidP="00DF384A">
      <w:pPr>
        <w:rPr>
          <w:b/>
          <w:bCs/>
        </w:rPr>
      </w:pPr>
      <w:r w:rsidRPr="00DF384A">
        <w:rPr>
          <w:b/>
          <w:bCs/>
        </w:rPr>
        <w:t xml:space="preserve">3. </w:t>
      </w:r>
      <w:proofErr w:type="spellStart"/>
      <w:proofErr w:type="gramStart"/>
      <w:r w:rsidRPr="00DF384A">
        <w:rPr>
          <w:b/>
          <w:bCs/>
        </w:rPr>
        <w:t>fdic:NationalBank</w:t>
      </w:r>
      <w:proofErr w:type="spellEnd"/>
      <w:proofErr w:type="gramEnd"/>
      <w:r w:rsidRPr="00DF384A">
        <w:rPr>
          <w:b/>
          <w:bCs/>
        </w:rPr>
        <w:t xml:space="preserve">, </w:t>
      </w:r>
      <w:proofErr w:type="spellStart"/>
      <w:proofErr w:type="gramStart"/>
      <w:r w:rsidRPr="00DF384A">
        <w:rPr>
          <w:b/>
          <w:bCs/>
        </w:rPr>
        <w:t>fdic:StateCharteredBank</w:t>
      </w:r>
      <w:proofErr w:type="spellEnd"/>
      <w:proofErr w:type="gramEnd"/>
      <w:r w:rsidRPr="00DF384A">
        <w:rPr>
          <w:b/>
          <w:bCs/>
        </w:rPr>
        <w:t xml:space="preserve">, </w:t>
      </w:r>
      <w:proofErr w:type="spellStart"/>
      <w:proofErr w:type="gramStart"/>
      <w:r w:rsidRPr="00DF384A">
        <w:rPr>
          <w:b/>
          <w:bCs/>
        </w:rPr>
        <w:t>fdic:FederalSavingsBank</w:t>
      </w:r>
      <w:proofErr w:type="spellEnd"/>
      <w:proofErr w:type="gramEnd"/>
    </w:p>
    <w:p w14:paraId="43BCD8CA" w14:textId="77777777" w:rsidR="00DF384A" w:rsidRPr="00DF384A" w:rsidRDefault="00DF384A" w:rsidP="00DF384A">
      <w:r w:rsidRPr="00DF384A">
        <w:rPr>
          <w:b/>
          <w:bCs/>
        </w:rPr>
        <w:t>Purpose:</w:t>
      </w:r>
      <w:r w:rsidRPr="00DF384A">
        <w:br/>
        <w:t xml:space="preserve">Subclassifications of </w:t>
      </w:r>
      <w:proofErr w:type="spellStart"/>
      <w:proofErr w:type="gramStart"/>
      <w:r w:rsidRPr="00DF384A">
        <w:t>fdic:Institution</w:t>
      </w:r>
      <w:proofErr w:type="spellEnd"/>
      <w:proofErr w:type="gramEnd"/>
      <w:r w:rsidRPr="00DF384A">
        <w:t xml:space="preserve"> to denote charter type and regulator.</w:t>
      </w:r>
    </w:p>
    <w:p w14:paraId="3ED58564" w14:textId="77777777" w:rsidR="00DF384A" w:rsidRPr="00DF384A" w:rsidRDefault="00DF384A" w:rsidP="00DF384A">
      <w:r w:rsidRPr="00DF384A">
        <w:rPr>
          <w:b/>
          <w:bCs/>
        </w:rPr>
        <w:t>Business Use Case:</w:t>
      </w:r>
      <w:r w:rsidRPr="00DF384A">
        <w:br/>
        <w:t>Used to interpret BKCLASS codes from the CSV, facilitating alignment with regulatory definitions.</w:t>
      </w:r>
    </w:p>
    <w:p w14:paraId="206B1629" w14:textId="77777777" w:rsidR="00DF384A" w:rsidRPr="00DF384A" w:rsidRDefault="00DF384A" w:rsidP="00DF384A">
      <w:pPr>
        <w:numPr>
          <w:ilvl w:val="0"/>
          <w:numId w:val="1"/>
        </w:numPr>
      </w:pPr>
      <w:proofErr w:type="spellStart"/>
      <w:r w:rsidRPr="00DF384A">
        <w:t>NationalBank</w:t>
      </w:r>
      <w:proofErr w:type="spellEnd"/>
      <w:r w:rsidRPr="00DF384A">
        <w:t>: Federally chartered and regulated by OCC.</w:t>
      </w:r>
    </w:p>
    <w:p w14:paraId="473DEBA6" w14:textId="77777777" w:rsidR="00DF384A" w:rsidRPr="00DF384A" w:rsidRDefault="00DF384A" w:rsidP="00DF384A">
      <w:pPr>
        <w:numPr>
          <w:ilvl w:val="0"/>
          <w:numId w:val="1"/>
        </w:numPr>
      </w:pPr>
      <w:proofErr w:type="spellStart"/>
      <w:r w:rsidRPr="00DF384A">
        <w:t>StateCharteredBank</w:t>
      </w:r>
      <w:proofErr w:type="spellEnd"/>
      <w:r w:rsidRPr="00DF384A">
        <w:t>: State chartered with FDIC oversight.</w:t>
      </w:r>
    </w:p>
    <w:p w14:paraId="2D862775" w14:textId="77777777" w:rsidR="00DF384A" w:rsidRPr="00DF384A" w:rsidRDefault="00DF384A" w:rsidP="00DF384A">
      <w:pPr>
        <w:numPr>
          <w:ilvl w:val="0"/>
          <w:numId w:val="1"/>
        </w:numPr>
      </w:pPr>
      <w:proofErr w:type="spellStart"/>
      <w:r w:rsidRPr="00DF384A">
        <w:t>FederalSavingsBank</w:t>
      </w:r>
      <w:proofErr w:type="spellEnd"/>
      <w:r w:rsidRPr="00DF384A">
        <w:t>: Federally chartered savings institutions.</w:t>
      </w:r>
    </w:p>
    <w:p w14:paraId="0EA4796A" w14:textId="77777777" w:rsidR="00DF384A" w:rsidRPr="00DF384A" w:rsidRDefault="00DF384A" w:rsidP="00DF384A">
      <w:r w:rsidRPr="00DF384A">
        <w:t xml:space="preserve">These distinctions are critical for </w:t>
      </w:r>
      <w:r w:rsidRPr="00DF384A">
        <w:rPr>
          <w:b/>
          <w:bCs/>
        </w:rPr>
        <w:t>risk models</w:t>
      </w:r>
      <w:r w:rsidRPr="00DF384A">
        <w:t xml:space="preserve">, </w:t>
      </w:r>
      <w:r w:rsidRPr="00DF384A">
        <w:rPr>
          <w:b/>
          <w:bCs/>
        </w:rPr>
        <w:t>reporting rules</w:t>
      </w:r>
      <w:r w:rsidRPr="00DF384A">
        <w:t xml:space="preserve">, and </w:t>
      </w:r>
      <w:r w:rsidRPr="00DF384A">
        <w:rPr>
          <w:b/>
          <w:bCs/>
        </w:rPr>
        <w:t>legal compliance</w:t>
      </w:r>
      <w:r w:rsidRPr="00DF384A">
        <w:t>.</w:t>
      </w:r>
    </w:p>
    <w:p w14:paraId="56D29D0A" w14:textId="77777777" w:rsidR="00DF384A" w:rsidRPr="00DF384A" w:rsidRDefault="00DF384A" w:rsidP="00DF384A">
      <w:r w:rsidRPr="00DF384A">
        <w:pict w14:anchorId="5A44CDDD">
          <v:rect id="_x0000_i1093" style="width:0;height:1.5pt" o:hralign="center" o:hrstd="t" o:hr="t" fillcolor="#a0a0a0" stroked="f"/>
        </w:pict>
      </w:r>
    </w:p>
    <w:p w14:paraId="68DF780D" w14:textId="77777777" w:rsidR="00DF384A" w:rsidRPr="00DF384A" w:rsidRDefault="00DF384A" w:rsidP="00DF384A">
      <w:pPr>
        <w:rPr>
          <w:b/>
          <w:bCs/>
        </w:rPr>
      </w:pPr>
      <w:r w:rsidRPr="00DF384A">
        <w:rPr>
          <w:rFonts w:ascii="Segoe UI Emoji" w:hAnsi="Segoe UI Emoji" w:cs="Segoe UI Emoji"/>
          <w:b/>
          <w:bCs/>
        </w:rPr>
        <w:lastRenderedPageBreak/>
        <w:t>🔗</w:t>
      </w:r>
      <w:r w:rsidRPr="00DF384A">
        <w:rPr>
          <w:b/>
          <w:bCs/>
        </w:rPr>
        <w:t xml:space="preserve"> PROPERTIES</w:t>
      </w:r>
    </w:p>
    <w:p w14:paraId="600D6862" w14:textId="77777777" w:rsidR="00DF384A" w:rsidRPr="00DF384A" w:rsidRDefault="00DF384A" w:rsidP="00DF384A">
      <w:pPr>
        <w:rPr>
          <w:b/>
          <w:bCs/>
        </w:rPr>
      </w:pPr>
      <w:proofErr w:type="spellStart"/>
      <w:proofErr w:type="gramStart"/>
      <w:r w:rsidRPr="00DF384A">
        <w:rPr>
          <w:b/>
          <w:bCs/>
        </w:rPr>
        <w:t>fdic:branchType</w:t>
      </w:r>
      <w:proofErr w:type="spellEnd"/>
      <w:proofErr w:type="gramEnd"/>
    </w:p>
    <w:p w14:paraId="7D6A5363" w14:textId="77777777" w:rsidR="00DF384A" w:rsidRPr="00DF384A" w:rsidRDefault="00DF384A" w:rsidP="00DF384A">
      <w:r w:rsidRPr="00DF384A">
        <w:rPr>
          <w:b/>
          <w:bCs/>
        </w:rPr>
        <w:t>Type:</w:t>
      </w:r>
      <w:r w:rsidRPr="00DF384A">
        <w:t xml:space="preserve"> </w:t>
      </w:r>
      <w:proofErr w:type="spellStart"/>
      <w:r w:rsidRPr="00DF384A">
        <w:rPr>
          <w:i/>
          <w:iCs/>
        </w:rPr>
        <w:t>DatatypeProperty</w:t>
      </w:r>
      <w:proofErr w:type="spellEnd"/>
      <w:r w:rsidRPr="00DF384A">
        <w:br/>
      </w:r>
      <w:r w:rsidRPr="00DF384A">
        <w:rPr>
          <w:b/>
          <w:bCs/>
        </w:rPr>
        <w:t>Domain:</w:t>
      </w:r>
      <w:r w:rsidRPr="00DF384A">
        <w:t xml:space="preserve"> </w:t>
      </w:r>
      <w:proofErr w:type="spellStart"/>
      <w:proofErr w:type="gramStart"/>
      <w:r w:rsidRPr="00DF384A">
        <w:t>fdic:BankBranch</w:t>
      </w:r>
      <w:proofErr w:type="spellEnd"/>
      <w:proofErr w:type="gramEnd"/>
      <w:r w:rsidRPr="00DF384A">
        <w:br/>
      </w:r>
      <w:r w:rsidRPr="00DF384A">
        <w:rPr>
          <w:b/>
          <w:bCs/>
        </w:rPr>
        <w:t>Range:</w:t>
      </w:r>
      <w:r w:rsidRPr="00DF384A">
        <w:t xml:space="preserve"> SKOS Concept</w:t>
      </w:r>
      <w:r w:rsidRPr="00DF384A">
        <w:br/>
      </w:r>
      <w:r w:rsidRPr="00DF384A">
        <w:rPr>
          <w:b/>
          <w:bCs/>
        </w:rPr>
        <w:t>Comment:</w:t>
      </w:r>
      <w:r w:rsidRPr="00DF384A">
        <w:t xml:space="preserve"> Indicates the operational model of the branch.</w:t>
      </w:r>
    </w:p>
    <w:p w14:paraId="730DEA5B" w14:textId="77777777" w:rsidR="00DF384A" w:rsidRPr="00DF384A" w:rsidRDefault="00DF384A" w:rsidP="00DF384A">
      <w:r w:rsidRPr="00DF384A">
        <w:rPr>
          <w:b/>
          <w:bCs/>
        </w:rPr>
        <w:t>Business Use Case:</w:t>
      </w:r>
      <w:r w:rsidRPr="00DF384A">
        <w:br/>
        <w:t>Maps values like "Full Service – Brick and Mortar" or "Retail" to a SKOS-based taxonomy. Enables filtering and benchmarking across branch types.</w:t>
      </w:r>
    </w:p>
    <w:p w14:paraId="77E4ACC0" w14:textId="77777777" w:rsidR="00DF384A" w:rsidRPr="00DF384A" w:rsidRDefault="00DF384A" w:rsidP="00DF384A">
      <w:r w:rsidRPr="00DF384A">
        <w:pict w14:anchorId="1C9A8103">
          <v:rect id="_x0000_i1094" style="width:0;height:1.5pt" o:hralign="center" o:hrstd="t" o:hr="t" fillcolor="#a0a0a0" stroked="f"/>
        </w:pict>
      </w:r>
    </w:p>
    <w:p w14:paraId="1AC44028" w14:textId="77777777" w:rsidR="00DF384A" w:rsidRPr="00DF384A" w:rsidRDefault="00DF384A" w:rsidP="00DF384A">
      <w:pPr>
        <w:rPr>
          <w:b/>
          <w:bCs/>
        </w:rPr>
      </w:pPr>
      <w:proofErr w:type="spellStart"/>
      <w:proofErr w:type="gramStart"/>
      <w:r w:rsidRPr="00DF384A">
        <w:rPr>
          <w:b/>
          <w:bCs/>
        </w:rPr>
        <w:t>fdic:hasGeographicLocation</w:t>
      </w:r>
      <w:proofErr w:type="spellEnd"/>
      <w:proofErr w:type="gramEnd"/>
    </w:p>
    <w:p w14:paraId="75DE027D" w14:textId="77777777" w:rsidR="00DF384A" w:rsidRPr="00DF384A" w:rsidRDefault="00DF384A" w:rsidP="00DF384A">
      <w:r w:rsidRPr="00DF384A">
        <w:rPr>
          <w:b/>
          <w:bCs/>
        </w:rPr>
        <w:t>Type:</w:t>
      </w:r>
      <w:r w:rsidRPr="00DF384A">
        <w:t xml:space="preserve"> </w:t>
      </w:r>
      <w:proofErr w:type="spellStart"/>
      <w:r w:rsidRPr="00DF384A">
        <w:rPr>
          <w:i/>
          <w:iCs/>
        </w:rPr>
        <w:t>ObjectProperty</w:t>
      </w:r>
      <w:proofErr w:type="spellEnd"/>
      <w:r w:rsidRPr="00DF384A">
        <w:br/>
      </w:r>
      <w:r w:rsidRPr="00DF384A">
        <w:rPr>
          <w:b/>
          <w:bCs/>
        </w:rPr>
        <w:t>Domain:</w:t>
      </w:r>
      <w:r w:rsidRPr="00DF384A">
        <w:t xml:space="preserve"> </w:t>
      </w:r>
      <w:proofErr w:type="spellStart"/>
      <w:proofErr w:type="gramStart"/>
      <w:r w:rsidRPr="00DF384A">
        <w:t>fdic:BankBranch</w:t>
      </w:r>
      <w:proofErr w:type="spellEnd"/>
      <w:proofErr w:type="gramEnd"/>
      <w:r w:rsidRPr="00DF384A">
        <w:br/>
      </w:r>
      <w:r w:rsidRPr="00DF384A">
        <w:rPr>
          <w:b/>
          <w:bCs/>
        </w:rPr>
        <w:t>Range:</w:t>
      </w:r>
      <w:r w:rsidRPr="00DF384A">
        <w:t xml:space="preserve"> </w:t>
      </w:r>
      <w:proofErr w:type="spellStart"/>
      <w:proofErr w:type="gramStart"/>
      <w:r w:rsidRPr="00DF384A">
        <w:t>fdic:GeographicLocation</w:t>
      </w:r>
      <w:proofErr w:type="spellEnd"/>
      <w:proofErr w:type="gramEnd"/>
      <w:r w:rsidRPr="00DF384A">
        <w:br/>
      </w:r>
      <w:r w:rsidRPr="00DF384A">
        <w:rPr>
          <w:b/>
          <w:bCs/>
        </w:rPr>
        <w:t>Comment:</w:t>
      </w:r>
      <w:r w:rsidRPr="00DF384A">
        <w:t xml:space="preserve"> Links a branch to its geospatial coordinates (latitude, longitude).</w:t>
      </w:r>
    </w:p>
    <w:p w14:paraId="61126BF2" w14:textId="77777777" w:rsidR="00DF384A" w:rsidRPr="00DF384A" w:rsidRDefault="00DF384A" w:rsidP="00DF384A">
      <w:r w:rsidRPr="00DF384A">
        <w:rPr>
          <w:b/>
          <w:bCs/>
        </w:rPr>
        <w:t>Business Use Case:</w:t>
      </w:r>
      <w:r w:rsidRPr="00DF384A">
        <w:br/>
        <w:t xml:space="preserve">Supports geospatial search, catchment area </w:t>
      </w:r>
      <w:proofErr w:type="spellStart"/>
      <w:r w:rsidRPr="00DF384A">
        <w:t>modeling</w:t>
      </w:r>
      <w:proofErr w:type="spellEnd"/>
      <w:r w:rsidRPr="00DF384A">
        <w:t>, and location-based risk evaluation.</w:t>
      </w:r>
    </w:p>
    <w:p w14:paraId="1AC40A8B" w14:textId="77777777" w:rsidR="00DF384A" w:rsidRPr="00DF384A" w:rsidRDefault="00DF384A" w:rsidP="00DF384A">
      <w:r w:rsidRPr="00DF384A">
        <w:pict w14:anchorId="6E540EE1">
          <v:rect id="_x0000_i1095" style="width:0;height:1.5pt" o:hralign="center" o:hrstd="t" o:hr="t" fillcolor="#a0a0a0" stroked="f"/>
        </w:pict>
      </w:r>
    </w:p>
    <w:p w14:paraId="6DD531FD" w14:textId="77777777" w:rsidR="00DF384A" w:rsidRPr="00DF384A" w:rsidRDefault="00DF384A" w:rsidP="00DF384A">
      <w:pPr>
        <w:rPr>
          <w:b/>
          <w:bCs/>
        </w:rPr>
      </w:pPr>
      <w:proofErr w:type="spellStart"/>
      <w:proofErr w:type="gramStart"/>
      <w:r w:rsidRPr="00DF384A">
        <w:rPr>
          <w:b/>
          <w:bCs/>
        </w:rPr>
        <w:t>fdic:hasGeographicPlace</w:t>
      </w:r>
      <w:proofErr w:type="spellEnd"/>
      <w:proofErr w:type="gramEnd"/>
    </w:p>
    <w:p w14:paraId="26EB994B" w14:textId="77777777" w:rsidR="00DF384A" w:rsidRPr="00DF384A" w:rsidRDefault="00DF384A" w:rsidP="00DF384A">
      <w:r w:rsidRPr="00DF384A">
        <w:rPr>
          <w:b/>
          <w:bCs/>
        </w:rPr>
        <w:t>Type:</w:t>
      </w:r>
      <w:r w:rsidRPr="00DF384A">
        <w:t xml:space="preserve"> </w:t>
      </w:r>
      <w:proofErr w:type="spellStart"/>
      <w:r w:rsidRPr="00DF384A">
        <w:rPr>
          <w:i/>
          <w:iCs/>
        </w:rPr>
        <w:t>ObjectProperty</w:t>
      </w:r>
      <w:proofErr w:type="spellEnd"/>
      <w:r w:rsidRPr="00DF384A">
        <w:br/>
      </w:r>
      <w:r w:rsidRPr="00DF384A">
        <w:rPr>
          <w:b/>
          <w:bCs/>
        </w:rPr>
        <w:t>Domain:</w:t>
      </w:r>
      <w:r w:rsidRPr="00DF384A">
        <w:t xml:space="preserve"> </w:t>
      </w:r>
      <w:proofErr w:type="spellStart"/>
      <w:proofErr w:type="gramStart"/>
      <w:r w:rsidRPr="00DF384A">
        <w:t>fdic:BankBranch</w:t>
      </w:r>
      <w:proofErr w:type="spellEnd"/>
      <w:proofErr w:type="gramEnd"/>
      <w:r w:rsidRPr="00DF384A">
        <w:br/>
      </w:r>
      <w:r w:rsidRPr="00DF384A">
        <w:rPr>
          <w:b/>
          <w:bCs/>
        </w:rPr>
        <w:t>Range:</w:t>
      </w:r>
      <w:r w:rsidRPr="00DF384A">
        <w:t xml:space="preserve"> </w:t>
      </w:r>
      <w:proofErr w:type="spellStart"/>
      <w:proofErr w:type="gramStart"/>
      <w:r w:rsidRPr="00DF384A">
        <w:t>fdic:GeographicPlace</w:t>
      </w:r>
      <w:proofErr w:type="spellEnd"/>
      <w:proofErr w:type="gramEnd"/>
      <w:r w:rsidRPr="00DF384A">
        <w:br/>
      </w:r>
      <w:r w:rsidRPr="00DF384A">
        <w:rPr>
          <w:b/>
          <w:bCs/>
        </w:rPr>
        <w:t>Comment:</w:t>
      </w:r>
      <w:r w:rsidRPr="00DF384A">
        <w:t xml:space="preserve"> Links branch to political entities (City, County, State, etc.)</w:t>
      </w:r>
    </w:p>
    <w:p w14:paraId="376498C1" w14:textId="77777777" w:rsidR="00DF384A" w:rsidRPr="00DF384A" w:rsidRDefault="00DF384A" w:rsidP="00DF384A">
      <w:r w:rsidRPr="00DF384A">
        <w:rPr>
          <w:b/>
          <w:bCs/>
        </w:rPr>
        <w:t>Business Use Case:</w:t>
      </w:r>
      <w:r w:rsidRPr="00DF384A">
        <w:br/>
        <w:t>Enables regulatory and jurisdictional analysis. Example: determining branches per county or CSA for federal review.</w:t>
      </w:r>
    </w:p>
    <w:p w14:paraId="2944FB08" w14:textId="77777777" w:rsidR="00DF384A" w:rsidRPr="00DF384A" w:rsidRDefault="00DF384A" w:rsidP="00DF384A">
      <w:r w:rsidRPr="00DF384A">
        <w:pict w14:anchorId="29CBAFD2">
          <v:rect id="_x0000_i1096" style="width:0;height:1.5pt" o:hralign="center" o:hrstd="t" o:hr="t" fillcolor="#a0a0a0" stroked="f"/>
        </w:pict>
      </w:r>
    </w:p>
    <w:p w14:paraId="565F305B" w14:textId="77777777" w:rsidR="00DF384A" w:rsidRPr="00DF384A" w:rsidRDefault="00DF384A" w:rsidP="00DF384A">
      <w:pPr>
        <w:rPr>
          <w:b/>
          <w:bCs/>
        </w:rPr>
      </w:pPr>
      <w:proofErr w:type="spellStart"/>
      <w:proofErr w:type="gramStart"/>
      <w:r w:rsidRPr="00DF384A">
        <w:rPr>
          <w:b/>
          <w:bCs/>
        </w:rPr>
        <w:t>fdic:hasGeographicAddress</w:t>
      </w:r>
      <w:proofErr w:type="spellEnd"/>
      <w:proofErr w:type="gramEnd"/>
    </w:p>
    <w:p w14:paraId="1CCEF3B8" w14:textId="77777777" w:rsidR="00DF384A" w:rsidRPr="00DF384A" w:rsidRDefault="00DF384A" w:rsidP="00DF384A">
      <w:r w:rsidRPr="00DF384A">
        <w:rPr>
          <w:b/>
          <w:bCs/>
        </w:rPr>
        <w:t>Type:</w:t>
      </w:r>
      <w:r w:rsidRPr="00DF384A">
        <w:t xml:space="preserve"> </w:t>
      </w:r>
      <w:proofErr w:type="spellStart"/>
      <w:r w:rsidRPr="00DF384A">
        <w:rPr>
          <w:i/>
          <w:iCs/>
        </w:rPr>
        <w:t>ObjectProperty</w:t>
      </w:r>
      <w:proofErr w:type="spellEnd"/>
      <w:r w:rsidRPr="00DF384A">
        <w:br/>
      </w:r>
      <w:r w:rsidRPr="00DF384A">
        <w:rPr>
          <w:b/>
          <w:bCs/>
        </w:rPr>
        <w:t>Domain:</w:t>
      </w:r>
      <w:r w:rsidRPr="00DF384A">
        <w:t xml:space="preserve"> </w:t>
      </w:r>
      <w:proofErr w:type="spellStart"/>
      <w:proofErr w:type="gramStart"/>
      <w:r w:rsidRPr="00DF384A">
        <w:t>fdic:BankBranch</w:t>
      </w:r>
      <w:proofErr w:type="spellEnd"/>
      <w:proofErr w:type="gramEnd"/>
      <w:r w:rsidRPr="00DF384A">
        <w:br/>
      </w:r>
      <w:r w:rsidRPr="00DF384A">
        <w:rPr>
          <w:b/>
          <w:bCs/>
        </w:rPr>
        <w:t>Range:</w:t>
      </w:r>
      <w:r w:rsidRPr="00DF384A">
        <w:t xml:space="preserve"> </w:t>
      </w:r>
      <w:proofErr w:type="spellStart"/>
      <w:proofErr w:type="gramStart"/>
      <w:r w:rsidRPr="00DF384A">
        <w:t>fdic:GeographicAddress</w:t>
      </w:r>
      <w:proofErr w:type="spellEnd"/>
      <w:proofErr w:type="gramEnd"/>
      <w:r w:rsidRPr="00DF384A">
        <w:br/>
      </w:r>
      <w:r w:rsidRPr="00DF384A">
        <w:rPr>
          <w:b/>
          <w:bCs/>
        </w:rPr>
        <w:t>Comment:</w:t>
      </w:r>
      <w:r w:rsidRPr="00DF384A">
        <w:t xml:space="preserve"> Links branch to its full postal address.</w:t>
      </w:r>
    </w:p>
    <w:p w14:paraId="4A689975" w14:textId="77777777" w:rsidR="00DF384A" w:rsidRPr="00DF384A" w:rsidRDefault="00DF384A" w:rsidP="00DF384A">
      <w:r w:rsidRPr="00DF384A">
        <w:rPr>
          <w:b/>
          <w:bCs/>
        </w:rPr>
        <w:t>Business Use Case:</w:t>
      </w:r>
      <w:r w:rsidRPr="00DF384A">
        <w:br/>
        <w:t>Supports address validation, service zone definition, and physical correspondence.</w:t>
      </w:r>
    </w:p>
    <w:p w14:paraId="29D3FF83" w14:textId="77777777" w:rsidR="00DF384A" w:rsidRPr="00DF384A" w:rsidRDefault="00DF384A" w:rsidP="00DF384A">
      <w:r w:rsidRPr="00DF384A">
        <w:pict w14:anchorId="0624DC4A">
          <v:rect id="_x0000_i1097" style="width:0;height:1.5pt" o:hralign="center" o:hrstd="t" o:hr="t" fillcolor="#a0a0a0" stroked="f"/>
        </w:pict>
      </w:r>
    </w:p>
    <w:p w14:paraId="44FE0E8B" w14:textId="77777777" w:rsidR="00DF384A" w:rsidRPr="00DF384A" w:rsidRDefault="00DF384A" w:rsidP="00DF384A">
      <w:pPr>
        <w:rPr>
          <w:b/>
          <w:bCs/>
        </w:rPr>
      </w:pPr>
      <w:proofErr w:type="spellStart"/>
      <w:proofErr w:type="gramStart"/>
      <w:r w:rsidRPr="00DF384A">
        <w:rPr>
          <w:b/>
          <w:bCs/>
        </w:rPr>
        <w:t>fdic:bankClassCode</w:t>
      </w:r>
      <w:proofErr w:type="spellEnd"/>
      <w:proofErr w:type="gramEnd"/>
    </w:p>
    <w:p w14:paraId="6180CF0C" w14:textId="77777777" w:rsidR="00DF384A" w:rsidRPr="00DF384A" w:rsidRDefault="00DF384A" w:rsidP="00DF384A">
      <w:r w:rsidRPr="00DF384A">
        <w:rPr>
          <w:b/>
          <w:bCs/>
        </w:rPr>
        <w:t>Type:</w:t>
      </w:r>
      <w:r w:rsidRPr="00DF384A">
        <w:t xml:space="preserve"> </w:t>
      </w:r>
      <w:proofErr w:type="spellStart"/>
      <w:r w:rsidRPr="00DF384A">
        <w:rPr>
          <w:i/>
          <w:iCs/>
        </w:rPr>
        <w:t>DatatypeProperty</w:t>
      </w:r>
      <w:proofErr w:type="spellEnd"/>
      <w:r w:rsidRPr="00DF384A">
        <w:br/>
      </w:r>
      <w:r w:rsidRPr="00DF384A">
        <w:rPr>
          <w:b/>
          <w:bCs/>
        </w:rPr>
        <w:t>Domain:</w:t>
      </w:r>
      <w:r w:rsidRPr="00DF384A">
        <w:t xml:space="preserve"> </w:t>
      </w:r>
      <w:proofErr w:type="spellStart"/>
      <w:proofErr w:type="gramStart"/>
      <w:r w:rsidRPr="00DF384A">
        <w:t>fdic:Institution</w:t>
      </w:r>
      <w:proofErr w:type="spellEnd"/>
      <w:proofErr w:type="gramEnd"/>
      <w:r w:rsidRPr="00DF384A">
        <w:br/>
      </w:r>
      <w:r w:rsidRPr="00DF384A">
        <w:rPr>
          <w:b/>
          <w:bCs/>
        </w:rPr>
        <w:lastRenderedPageBreak/>
        <w:t>Range:</w:t>
      </w:r>
      <w:r w:rsidRPr="00DF384A">
        <w:t xml:space="preserve"> SKOS Concept</w:t>
      </w:r>
      <w:r w:rsidRPr="00DF384A">
        <w:br/>
      </w:r>
      <w:r w:rsidRPr="00DF384A">
        <w:rPr>
          <w:b/>
          <w:bCs/>
        </w:rPr>
        <w:t>Comment:</w:t>
      </w:r>
      <w:r w:rsidRPr="00DF384A">
        <w:t xml:space="preserve"> Maps the institution’s charter/regulatory type using codes like 'N', 'NM', 'OI', etc.</w:t>
      </w:r>
    </w:p>
    <w:p w14:paraId="2593F66C" w14:textId="77777777" w:rsidR="00DF384A" w:rsidRPr="00DF384A" w:rsidRDefault="00DF384A" w:rsidP="00DF384A">
      <w:r w:rsidRPr="00DF384A">
        <w:rPr>
          <w:b/>
          <w:bCs/>
        </w:rPr>
        <w:t>Business Use Case:</w:t>
      </w:r>
      <w:r w:rsidRPr="00DF384A">
        <w:br/>
        <w:t>Maps to FDIC-defined BKCLASS codes and links to SKOS taxonomy for standardized interpretations.</w:t>
      </w:r>
    </w:p>
    <w:p w14:paraId="386158C3" w14:textId="77777777" w:rsidR="00DF384A" w:rsidRPr="00DF384A" w:rsidRDefault="00DF384A" w:rsidP="00DF384A">
      <w:r w:rsidRPr="00DF384A">
        <w:pict w14:anchorId="4F23C3EC">
          <v:rect id="_x0000_i1098" style="width:0;height:1.5pt" o:hralign="center" o:hrstd="t" o:hr="t" fillcolor="#a0a0a0" stroked="f"/>
        </w:pict>
      </w:r>
    </w:p>
    <w:p w14:paraId="09970E47" w14:textId="77777777" w:rsidR="00DF384A" w:rsidRPr="00DF384A" w:rsidRDefault="00DF384A" w:rsidP="00DF384A">
      <w:pPr>
        <w:rPr>
          <w:b/>
          <w:bCs/>
        </w:rPr>
      </w:pPr>
      <w:proofErr w:type="spellStart"/>
      <w:proofErr w:type="gramStart"/>
      <w:r w:rsidRPr="00DF384A">
        <w:rPr>
          <w:b/>
          <w:bCs/>
        </w:rPr>
        <w:t>fdic:hasServiceType</w:t>
      </w:r>
      <w:proofErr w:type="spellEnd"/>
      <w:proofErr w:type="gramEnd"/>
    </w:p>
    <w:p w14:paraId="030B80AE" w14:textId="77777777" w:rsidR="00DF384A" w:rsidRPr="00DF384A" w:rsidRDefault="00DF384A" w:rsidP="00DF384A">
      <w:r w:rsidRPr="00DF384A">
        <w:rPr>
          <w:b/>
          <w:bCs/>
        </w:rPr>
        <w:t>Type:</w:t>
      </w:r>
      <w:r w:rsidRPr="00DF384A">
        <w:t xml:space="preserve"> </w:t>
      </w:r>
      <w:proofErr w:type="spellStart"/>
      <w:r w:rsidRPr="00DF384A">
        <w:rPr>
          <w:i/>
          <w:iCs/>
        </w:rPr>
        <w:t>DatatypeProperty</w:t>
      </w:r>
      <w:proofErr w:type="spellEnd"/>
      <w:r w:rsidRPr="00DF384A">
        <w:br/>
      </w:r>
      <w:r w:rsidRPr="00DF384A">
        <w:rPr>
          <w:b/>
          <w:bCs/>
        </w:rPr>
        <w:t>Domain:</w:t>
      </w:r>
      <w:r w:rsidRPr="00DF384A">
        <w:t xml:space="preserve"> </w:t>
      </w:r>
      <w:proofErr w:type="spellStart"/>
      <w:proofErr w:type="gramStart"/>
      <w:r w:rsidRPr="00DF384A">
        <w:t>fdic:BankBranch</w:t>
      </w:r>
      <w:proofErr w:type="spellEnd"/>
      <w:proofErr w:type="gramEnd"/>
      <w:r w:rsidRPr="00DF384A">
        <w:br/>
      </w:r>
      <w:r w:rsidRPr="00DF384A">
        <w:rPr>
          <w:b/>
          <w:bCs/>
        </w:rPr>
        <w:t>Range:</w:t>
      </w:r>
      <w:r w:rsidRPr="00DF384A">
        <w:t xml:space="preserve"> SKOS Concept</w:t>
      </w:r>
      <w:r w:rsidRPr="00DF384A">
        <w:br/>
      </w:r>
      <w:r w:rsidRPr="00DF384A">
        <w:rPr>
          <w:b/>
          <w:bCs/>
        </w:rPr>
        <w:t>Comment:</w:t>
      </w:r>
      <w:r w:rsidRPr="00DF384A">
        <w:t xml:space="preserve"> Assigns a branch service model using FDIC’s taxonomy (SERVTYPE in CSV).</w:t>
      </w:r>
    </w:p>
    <w:p w14:paraId="6B54403E" w14:textId="77777777" w:rsidR="00DF384A" w:rsidRPr="00DF384A" w:rsidRDefault="00DF384A" w:rsidP="00DF384A">
      <w:r w:rsidRPr="00DF384A">
        <w:rPr>
          <w:b/>
          <w:bCs/>
        </w:rPr>
        <w:t>Business Use Case:</w:t>
      </w:r>
      <w:r w:rsidRPr="00DF384A">
        <w:br/>
        <w:t>Helps segment branches based on function (e.g., retail vs. ATM-only), supports network planning and customer service strategies.</w:t>
      </w:r>
    </w:p>
    <w:p w14:paraId="1A316ABD" w14:textId="77777777" w:rsidR="00DF384A" w:rsidRPr="00DF384A" w:rsidRDefault="00DF384A" w:rsidP="00DF384A">
      <w:r w:rsidRPr="00DF384A">
        <w:pict w14:anchorId="2A2001B0">
          <v:rect id="_x0000_i1099" style="width:0;height:1.5pt" o:hralign="center" o:hrstd="t" o:hr="t" fillcolor="#a0a0a0" stroked="f"/>
        </w:pict>
      </w:r>
    </w:p>
    <w:p w14:paraId="74D8818A" w14:textId="77777777" w:rsidR="00DF384A" w:rsidRPr="00DF384A" w:rsidRDefault="00DF384A" w:rsidP="00DF384A">
      <w:pPr>
        <w:rPr>
          <w:b/>
          <w:bCs/>
        </w:rPr>
      </w:pPr>
      <w:r w:rsidRPr="00DF384A">
        <w:rPr>
          <w:rFonts w:ascii="Segoe UI Emoji" w:hAnsi="Segoe UI Emoji" w:cs="Segoe UI Emoji"/>
          <w:b/>
          <w:bCs/>
        </w:rPr>
        <w:t>📚</w:t>
      </w:r>
      <w:r w:rsidRPr="00DF384A">
        <w:rPr>
          <w:b/>
          <w:bCs/>
        </w:rPr>
        <w:t xml:space="preserve"> SKOS Taxonomies</w:t>
      </w:r>
    </w:p>
    <w:p w14:paraId="30EE83C5" w14:textId="77777777" w:rsidR="00DF384A" w:rsidRPr="00DF384A" w:rsidRDefault="00DF384A" w:rsidP="00DF384A">
      <w:pPr>
        <w:rPr>
          <w:b/>
          <w:bCs/>
        </w:rPr>
      </w:pPr>
      <w:proofErr w:type="spellStart"/>
      <w:proofErr w:type="gramStart"/>
      <w:r w:rsidRPr="00DF384A">
        <w:rPr>
          <w:b/>
          <w:bCs/>
        </w:rPr>
        <w:t>fdic:ServiceTypeScheme</w:t>
      </w:r>
      <w:proofErr w:type="spellEnd"/>
      <w:proofErr w:type="gramEnd"/>
      <w:r w:rsidRPr="00DF384A">
        <w:rPr>
          <w:b/>
          <w:bCs/>
        </w:rPr>
        <w:t xml:space="preserve">, </w:t>
      </w:r>
      <w:proofErr w:type="spellStart"/>
      <w:proofErr w:type="gramStart"/>
      <w:r w:rsidRPr="00DF384A">
        <w:rPr>
          <w:b/>
          <w:bCs/>
        </w:rPr>
        <w:t>fdic:BankClassificationScheme</w:t>
      </w:r>
      <w:proofErr w:type="spellEnd"/>
      <w:proofErr w:type="gramEnd"/>
    </w:p>
    <w:p w14:paraId="4941E120" w14:textId="77777777" w:rsidR="00DF384A" w:rsidRPr="00DF384A" w:rsidRDefault="00DF384A" w:rsidP="00DF384A">
      <w:r w:rsidRPr="00DF384A">
        <w:t>These are concept schemes that group the various SERVTYPE and BKCLASS values into SKOS hierarchies.</w:t>
      </w:r>
    </w:p>
    <w:p w14:paraId="7F666A2E" w14:textId="77777777" w:rsidR="00DF384A" w:rsidRPr="00DF384A" w:rsidRDefault="00DF384A" w:rsidP="00DF384A">
      <w:r w:rsidRPr="00DF384A">
        <w:rPr>
          <w:b/>
          <w:bCs/>
        </w:rPr>
        <w:t>Business Use Case:</w:t>
      </w:r>
      <w:r w:rsidRPr="00DF384A">
        <w:br/>
        <w:t xml:space="preserve">These schemes provide authoritative controlled vocabularies for service type and institution class, which are </w:t>
      </w:r>
      <w:r w:rsidRPr="00DF384A">
        <w:rPr>
          <w:b/>
          <w:bCs/>
        </w:rPr>
        <w:t>critical for regulatory mapping, UI dropdowns, AI models, and RDF queries</w:t>
      </w:r>
      <w:r w:rsidRPr="00DF384A">
        <w:t>.</w:t>
      </w:r>
    </w:p>
    <w:p w14:paraId="17045396" w14:textId="77777777" w:rsidR="00DF384A" w:rsidRPr="00DF384A" w:rsidRDefault="00DF384A" w:rsidP="00DF384A">
      <w:r w:rsidRPr="00DF384A">
        <w:pict w14:anchorId="28ED8552">
          <v:rect id="_x0000_i1100" style="width:0;height:1.5pt" o:hralign="center" o:hrstd="t" o:hr="t" fillcolor="#a0a0a0" stroked="f"/>
        </w:pict>
      </w:r>
    </w:p>
    <w:p w14:paraId="1C075220" w14:textId="77777777" w:rsidR="00DF384A" w:rsidRPr="00DF384A" w:rsidRDefault="00DF384A" w:rsidP="00DF384A">
      <w:pPr>
        <w:rPr>
          <w:b/>
          <w:bCs/>
        </w:rPr>
      </w:pPr>
      <w:r w:rsidRPr="00DF384A">
        <w:rPr>
          <w:rFonts w:ascii="Segoe UI Emoji" w:hAnsi="Segoe UI Emoji" w:cs="Segoe UI Emoji"/>
          <w:b/>
          <w:bCs/>
        </w:rPr>
        <w:t>🌍</w:t>
      </w:r>
      <w:r w:rsidRPr="00DF384A">
        <w:rPr>
          <w:b/>
          <w:bCs/>
        </w:rPr>
        <w:t xml:space="preserve"> Geospatial </w:t>
      </w:r>
      <w:proofErr w:type="spellStart"/>
      <w:r w:rsidRPr="00DF384A">
        <w:rPr>
          <w:b/>
          <w:bCs/>
        </w:rPr>
        <w:t>Modeling</w:t>
      </w:r>
      <w:proofErr w:type="spellEnd"/>
      <w:r w:rsidRPr="00DF384A">
        <w:rPr>
          <w:b/>
          <w:bCs/>
        </w:rPr>
        <w:t xml:space="preserve"> Classes</w:t>
      </w:r>
    </w:p>
    <w:p w14:paraId="5FE644AE" w14:textId="77777777" w:rsidR="00DF384A" w:rsidRPr="00DF384A" w:rsidRDefault="00DF384A" w:rsidP="00DF384A">
      <w:pPr>
        <w:rPr>
          <w:b/>
          <w:bCs/>
        </w:rPr>
      </w:pPr>
      <w:proofErr w:type="spellStart"/>
      <w:proofErr w:type="gramStart"/>
      <w:r w:rsidRPr="00DF384A">
        <w:rPr>
          <w:b/>
          <w:bCs/>
        </w:rPr>
        <w:t>fdic:GeographicAddress</w:t>
      </w:r>
      <w:proofErr w:type="spellEnd"/>
      <w:proofErr w:type="gramEnd"/>
    </w:p>
    <w:p w14:paraId="1FE5A3C0" w14:textId="77777777" w:rsidR="00DF384A" w:rsidRPr="00DF384A" w:rsidRDefault="00DF384A" w:rsidP="00DF384A">
      <w:r w:rsidRPr="00DF384A">
        <w:t>Represents full structured addresses (street, ZIP, city).</w:t>
      </w:r>
    </w:p>
    <w:p w14:paraId="47C7BCBD" w14:textId="77777777" w:rsidR="00DF384A" w:rsidRPr="00DF384A" w:rsidRDefault="00DF384A" w:rsidP="00DF384A">
      <w:pPr>
        <w:rPr>
          <w:b/>
          <w:bCs/>
        </w:rPr>
      </w:pPr>
      <w:proofErr w:type="spellStart"/>
      <w:proofErr w:type="gramStart"/>
      <w:r w:rsidRPr="00DF384A">
        <w:rPr>
          <w:b/>
          <w:bCs/>
        </w:rPr>
        <w:t>fdic:GeographicPlace</w:t>
      </w:r>
      <w:proofErr w:type="spellEnd"/>
      <w:proofErr w:type="gramEnd"/>
    </w:p>
    <w:p w14:paraId="54A07D25" w14:textId="77777777" w:rsidR="00DF384A" w:rsidRPr="00DF384A" w:rsidRDefault="00DF384A" w:rsidP="00DF384A">
      <w:r w:rsidRPr="00DF384A">
        <w:t>Represents broader regions (state, county, CBSA, CSA).</w:t>
      </w:r>
    </w:p>
    <w:p w14:paraId="2BEDD028" w14:textId="77777777" w:rsidR="00DF384A" w:rsidRPr="00DF384A" w:rsidRDefault="00DF384A" w:rsidP="00DF384A">
      <w:pPr>
        <w:rPr>
          <w:b/>
          <w:bCs/>
        </w:rPr>
      </w:pPr>
      <w:proofErr w:type="spellStart"/>
      <w:proofErr w:type="gramStart"/>
      <w:r w:rsidRPr="00DF384A">
        <w:rPr>
          <w:b/>
          <w:bCs/>
        </w:rPr>
        <w:t>fdic:GeographicLocation</w:t>
      </w:r>
      <w:proofErr w:type="spellEnd"/>
      <w:proofErr w:type="gramEnd"/>
    </w:p>
    <w:p w14:paraId="5D574E98" w14:textId="77777777" w:rsidR="00DF384A" w:rsidRPr="00DF384A" w:rsidRDefault="00DF384A" w:rsidP="00DF384A">
      <w:r w:rsidRPr="00DF384A">
        <w:t>Captures geocoordinates (latitude, longitude).</w:t>
      </w:r>
    </w:p>
    <w:p w14:paraId="796F02AB" w14:textId="77777777" w:rsidR="00DF384A" w:rsidRPr="00DF384A" w:rsidRDefault="00DF384A" w:rsidP="00DF384A">
      <w:r w:rsidRPr="00DF384A">
        <w:rPr>
          <w:b/>
          <w:bCs/>
        </w:rPr>
        <w:t>Business Use Case:</w:t>
      </w:r>
      <w:r w:rsidRPr="00DF384A">
        <w:br/>
        <w:t xml:space="preserve">Combined, these allow for </w:t>
      </w:r>
      <w:r w:rsidRPr="00DF384A">
        <w:rPr>
          <w:b/>
          <w:bCs/>
        </w:rPr>
        <w:t>structured address reasoning</w:t>
      </w:r>
      <w:r w:rsidRPr="00DF384A">
        <w:t>, map visualization, and regulatory analysis (e.g., CRA requirements, branch density heatmaps).</w:t>
      </w:r>
    </w:p>
    <w:p w14:paraId="32C65814" w14:textId="77777777" w:rsidR="00DF384A" w:rsidRPr="00DF384A" w:rsidRDefault="00DF384A" w:rsidP="00DF384A">
      <w:r w:rsidRPr="00DF384A">
        <w:pict w14:anchorId="3B206019">
          <v:rect id="_x0000_i1101" style="width:0;height:1.5pt" o:hralign="center" o:hrstd="t" o:hr="t" fillcolor="#a0a0a0" stroked="f"/>
        </w:pict>
      </w:r>
    </w:p>
    <w:p w14:paraId="7E2DB7C7" w14:textId="77777777" w:rsidR="00DF384A" w:rsidRPr="00DF384A" w:rsidRDefault="00DF384A" w:rsidP="00DF384A">
      <w:pPr>
        <w:rPr>
          <w:b/>
          <w:bCs/>
        </w:rPr>
      </w:pPr>
      <w:r w:rsidRPr="00DF384A">
        <w:rPr>
          <w:rFonts w:ascii="Segoe UI Emoji" w:hAnsi="Segoe UI Emoji" w:cs="Segoe UI Emoji"/>
          <w:b/>
          <w:bCs/>
        </w:rPr>
        <w:t>🧩</w:t>
      </w:r>
      <w:r w:rsidRPr="00DF384A">
        <w:rPr>
          <w:b/>
          <w:bCs/>
        </w:rPr>
        <w:t xml:space="preserve"> Summary: Semantic Power Behind the Model</w:t>
      </w:r>
    </w:p>
    <w:p w14:paraId="3AF03631" w14:textId="77777777" w:rsidR="00DF384A" w:rsidRPr="00DF384A" w:rsidRDefault="00DF384A" w:rsidP="00DF384A">
      <w:r w:rsidRPr="00DF384A">
        <w:t xml:space="preserve">This ontology transforms legacy CSV data into a </w:t>
      </w:r>
      <w:r w:rsidRPr="00DF384A">
        <w:rPr>
          <w:b/>
          <w:bCs/>
        </w:rPr>
        <w:t>semantic asset</w:t>
      </w:r>
      <w:r w:rsidRPr="00DF384A">
        <w:t xml:space="preserve"> by:</w:t>
      </w:r>
    </w:p>
    <w:p w14:paraId="2C5BDB08" w14:textId="77777777" w:rsidR="00DF384A" w:rsidRPr="00DF384A" w:rsidRDefault="00DF384A" w:rsidP="00DF384A">
      <w:pPr>
        <w:numPr>
          <w:ilvl w:val="0"/>
          <w:numId w:val="2"/>
        </w:numPr>
      </w:pPr>
      <w:r w:rsidRPr="00DF384A">
        <w:lastRenderedPageBreak/>
        <w:t>Standardizing ambiguous codes</w:t>
      </w:r>
    </w:p>
    <w:p w14:paraId="5AEE8497" w14:textId="77777777" w:rsidR="00DF384A" w:rsidRPr="00DF384A" w:rsidRDefault="00DF384A" w:rsidP="00DF384A">
      <w:pPr>
        <w:numPr>
          <w:ilvl w:val="0"/>
          <w:numId w:val="2"/>
        </w:numPr>
      </w:pPr>
      <w:r w:rsidRPr="00DF384A">
        <w:t xml:space="preserve">Mapping to international vocabularies (FIBO, SKOS, </w:t>
      </w:r>
      <w:proofErr w:type="spellStart"/>
      <w:r w:rsidRPr="00DF384A">
        <w:t>GeoNames</w:t>
      </w:r>
      <w:proofErr w:type="spellEnd"/>
      <w:r w:rsidRPr="00DF384A">
        <w:t>)</w:t>
      </w:r>
    </w:p>
    <w:p w14:paraId="0B618806" w14:textId="77777777" w:rsidR="00DF384A" w:rsidRPr="00DF384A" w:rsidRDefault="00DF384A" w:rsidP="00DF384A">
      <w:pPr>
        <w:numPr>
          <w:ilvl w:val="0"/>
          <w:numId w:val="2"/>
        </w:numPr>
      </w:pPr>
      <w:r w:rsidRPr="00DF384A">
        <w:t>Enabling repeatable RDF generation</w:t>
      </w:r>
    </w:p>
    <w:p w14:paraId="37AC08A0" w14:textId="77777777" w:rsidR="00DF384A" w:rsidRPr="00DF384A" w:rsidRDefault="00DF384A" w:rsidP="00DF384A">
      <w:pPr>
        <w:numPr>
          <w:ilvl w:val="0"/>
          <w:numId w:val="2"/>
        </w:numPr>
      </w:pPr>
      <w:r w:rsidRPr="00DF384A">
        <w:t>Supporting rules-based validation (via SHACL)</w:t>
      </w:r>
    </w:p>
    <w:p w14:paraId="5DD3AFAD" w14:textId="77777777" w:rsidR="00DF384A" w:rsidRPr="00DF384A" w:rsidRDefault="00DF384A" w:rsidP="00DF384A">
      <w:pPr>
        <w:numPr>
          <w:ilvl w:val="0"/>
          <w:numId w:val="2"/>
        </w:numPr>
      </w:pPr>
      <w:r w:rsidRPr="00DF384A">
        <w:t xml:space="preserve">Providing a semantic foundation for </w:t>
      </w:r>
      <w:r w:rsidRPr="00DF384A">
        <w:rPr>
          <w:b/>
          <w:bCs/>
        </w:rPr>
        <w:t>federated AI and compliance systems</w:t>
      </w:r>
    </w:p>
    <w:p w14:paraId="066431C8" w14:textId="77777777" w:rsidR="00DF384A" w:rsidRDefault="00DF384A"/>
    <w:sectPr w:rsidR="00DF3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123A8"/>
    <w:multiLevelType w:val="multilevel"/>
    <w:tmpl w:val="5222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C044E"/>
    <w:multiLevelType w:val="multilevel"/>
    <w:tmpl w:val="86AC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5437488">
    <w:abstractNumId w:val="1"/>
  </w:num>
  <w:num w:numId="2" w16cid:durableId="45791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4A"/>
    <w:rsid w:val="001C3BFC"/>
    <w:rsid w:val="0046486E"/>
    <w:rsid w:val="005D1FCE"/>
    <w:rsid w:val="00695B25"/>
    <w:rsid w:val="007968CF"/>
    <w:rsid w:val="00812706"/>
    <w:rsid w:val="008379D3"/>
    <w:rsid w:val="00C2384B"/>
    <w:rsid w:val="00CE000B"/>
    <w:rsid w:val="00CF4B2D"/>
    <w:rsid w:val="00DF384A"/>
    <w:rsid w:val="00FB459E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9E68C"/>
  <w15:chartTrackingRefBased/>
  <w15:docId w15:val="{9144F57A-9A22-42DB-B3D2-FEFDE9CE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8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8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8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8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8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8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8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Renjith K P</dc:creator>
  <cp:keywords/>
  <dc:description/>
  <cp:lastModifiedBy>Renjith K P</cp:lastModifiedBy>
  <cp:revision>1</cp:revision>
  <dcterms:created xsi:type="dcterms:W3CDTF">2025-07-02T03:24:00Z</dcterms:created>
  <dcterms:modified xsi:type="dcterms:W3CDTF">2025-07-02T03:35:00Z</dcterms:modified>
</cp:coreProperties>
</file>